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项目名称：液力变矩器生产线建设项目（二期）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CQAK2023-03-07-0092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名称：重庆红宇精密工业集团有限公司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重庆市璧山区红宇大道九号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施春林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任渝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-4月4日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任渝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964815" cy="2221230"/>
                  <wp:effectExtent l="0" t="0" r="7620" b="6985"/>
                  <wp:docPr id="1" name="图片 1" descr="重庆红宇精密工业集团有限公司液力变矩器生产线建设项目（二期）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重庆红宇精密工业集团有限公司液力变矩器生产线建设项目（二期）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964815" cy="2221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0167FC9"/>
    <w:rsid w:val="1EC012EC"/>
    <w:rsid w:val="1FC63355"/>
    <w:rsid w:val="276134A6"/>
    <w:rsid w:val="2947797F"/>
    <w:rsid w:val="2BF35858"/>
    <w:rsid w:val="369C25A1"/>
    <w:rsid w:val="3A3851BE"/>
    <w:rsid w:val="3E8541A8"/>
    <w:rsid w:val="596655D3"/>
    <w:rsid w:val="59F3718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2024-01-02T14:07:08Z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