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311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重庆渝遂复线高速公路有限公司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渝遂高速公路复线歇马枢纽涉外环D711天然气管道迁改工程安全评价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陆上石油天然气管道运输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包鹏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包鹏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\易安柯</w:t>
            </w:r>
          </w:p>
        </w:tc>
        <w:tc>
          <w:tcPr>
            <w:tcW w:w="20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2021.12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 w:val="0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Cs w:val="21"/>
                <w:lang w:eastAsia="zh-CN"/>
              </w:rPr>
              <w:t>包鹏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 w:val="0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Cs w:val="21"/>
                <w:lang w:eastAsia="zh-CN"/>
              </w:rPr>
              <w:t>安全</w:t>
            </w:r>
          </w:p>
        </w:tc>
        <w:tc>
          <w:tcPr>
            <w:tcW w:w="266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Cs w:val="21"/>
              </w:rPr>
              <w:t>S011021000110191000318</w:t>
            </w:r>
            <w:r>
              <w:rPr>
                <w:rFonts w:hint="eastAsia" w:ascii="仿宋" w:hAnsi="仿宋" w:eastAsia="仿宋"/>
                <w:b w:val="0"/>
                <w:bCs/>
                <w:szCs w:val="21"/>
                <w:lang w:val="en-US" w:eastAsia="zh-CN"/>
              </w:rPr>
              <w:t>/019236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 w:val="0"/>
                <w:bCs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szCs w:val="21"/>
              </w:rPr>
              <w:t>55100092643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 w:val="0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易安柯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油气储运</w:t>
            </w:r>
          </w:p>
        </w:tc>
        <w:tc>
          <w:tcPr>
            <w:tcW w:w="266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S011053000110193002441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/035801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雷楠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油气储运</w:t>
            </w:r>
          </w:p>
        </w:tc>
        <w:tc>
          <w:tcPr>
            <w:tcW w:w="266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S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011053000110193002251/035553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钟兢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设备</w:t>
            </w:r>
          </w:p>
        </w:tc>
        <w:tc>
          <w:tcPr>
            <w:tcW w:w="2661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1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00000000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201054/030702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自动化（仪表）</w:t>
            </w:r>
          </w:p>
        </w:tc>
        <w:tc>
          <w:tcPr>
            <w:tcW w:w="266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1700000000201153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/019235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刘菊梅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采油，防腐（专利）</w:t>
            </w:r>
          </w:p>
        </w:tc>
        <w:tc>
          <w:tcPr>
            <w:tcW w:w="2661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1500000000100202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/016794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55080052961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何文勋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安全</w:t>
            </w:r>
          </w:p>
        </w:tc>
        <w:tc>
          <w:tcPr>
            <w:tcW w:w="2661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S011053000110193002272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/035650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陈美宝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油气储运</w:t>
            </w:r>
          </w:p>
        </w:tc>
        <w:tc>
          <w:tcPr>
            <w:tcW w:w="266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1500000000100116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/016795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55090076429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安全</w:t>
            </w:r>
          </w:p>
        </w:tc>
        <w:tc>
          <w:tcPr>
            <w:tcW w:w="266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0800000000102949/003832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根据前期摸排情况并结合公路设计图纸，渝遂高速公路复线（北碚至铜梁段）项目的建设将导致施工范围内现状重庆燃气集团外环D711高压天然气输气管道被占压，管道与拟建F匝道、D匝道交角很小，被C匝道0角度覆盖，无法设置护涵对管道进行保护，施工过程中可能影响输气管道的正常运行。为保证重燃集团外环D711天然气管道的安全可靠性，同时不影响渝遂高速公路复线项目的建设，重庆渝遂复线高速公路有限公司拟对受影响的天然气管道进行迁改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drawing>
                <wp:inline distT="0" distB="0" distL="114300" distR="114300">
                  <wp:extent cx="3592195" cy="4789170"/>
                  <wp:effectExtent l="0" t="0" r="8255" b="11430"/>
                  <wp:docPr id="1" name="图片 1" descr="36ce0c8116a8816157af1e8e05f5b9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36ce0c8116a8816157af1e8e05f5b9d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92195" cy="4789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6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易安柯。包鹏</w:t>
            </w:r>
          </w:p>
        </w:tc>
        <w:tc>
          <w:tcPr>
            <w:tcW w:w="266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2021.7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</w:p>
        </w:tc>
        <w:tc>
          <w:tcPr>
            <w:tcW w:w="266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18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F71A13"/>
    <w:rsid w:val="0CF71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2021-12-30T02:12:00Z</dcterms:created>
  <dc:creator>雷楠</dc:creator>
  <cp:lastModifiedBy>雷楠</cp:lastModifiedBy>
  <dcterms:modified xsi:type="dcterms:W3CDTF">2021-12-30T02:12:33Z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254C92E90CB3401D88D2C6F4A14DA7CD</vt:lpwstr>
  </property>
</Properties>
</file>