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hint="eastAsia" w:ascii="方正小标宋_GBK" w:hAnsi="方正小标宋_GBK" w:eastAsia="方正小标宋_GBK" w:cs="方正小标宋_GBK"/>
          <w:b/>
          <w:sz w:val="32"/>
          <w:szCs w:val="32"/>
        </w:rPr>
      </w:pPr>
      <w:bookmarkStart w:id="0" w:name="_Toc2210"/>
      <w:bookmarkStart w:id="1" w:name="_Toc16094"/>
      <w:bookmarkStart w:id="2" w:name="_Toc29322"/>
      <w:bookmarkStart w:id="3" w:name="_Toc16246"/>
      <w:bookmarkStart w:id="4" w:name="_Toc24090"/>
      <w:bookmarkStart w:id="5" w:name="_Toc27661"/>
      <w:bookmarkStart w:id="6" w:name="_Toc13445"/>
      <w:r>
        <w:rPr>
          <w:rFonts w:hint="eastAsia" w:ascii="方正小标宋_GBK" w:hAnsi="方正小标宋_GBK" w:eastAsia="方正小标宋_GBK" w:cs="方正小标宋_GBK"/>
          <w:b/>
          <w:sz w:val="32"/>
          <w:szCs w:val="32"/>
        </w:rPr>
        <w:t>安全评价报告信息公布表</w:t>
      </w:r>
      <w:bookmarkEnd w:id="0"/>
      <w:bookmarkEnd w:id="1"/>
      <w:bookmarkEnd w:id="2"/>
      <w:bookmarkEnd w:id="3"/>
      <w:bookmarkEnd w:id="4"/>
      <w:bookmarkEnd w:id="5"/>
      <w:bookmarkEnd w:id="6"/>
    </w:p>
    <w:tbl>
      <w:tblPr>
        <w:tblStyle w:val="2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中</w:t>
            </w:r>
            <w:r>
              <w:rPr>
                <w:rFonts w:hint="eastAsia" w:ascii="宋体" w:hAnsi="宋体" w:cs="宋体"/>
                <w:kern w:val="0"/>
                <w:szCs w:val="21"/>
              </w:rPr>
              <w:t>国石油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重庆渝</w:t>
            </w:r>
            <w:r>
              <w:rPr>
                <w:rFonts w:hint="eastAsia" w:ascii="宋体" w:hAnsi="宋体" w:cs="宋体"/>
                <w:kern w:val="0"/>
                <w:szCs w:val="21"/>
              </w:rPr>
              <w:t>北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销售</w:t>
            </w:r>
            <w:r>
              <w:rPr>
                <w:rFonts w:hint="eastAsia" w:ascii="宋体" w:hAnsi="宋体" w:cs="宋体"/>
                <w:kern w:val="0"/>
                <w:szCs w:val="21"/>
              </w:rPr>
              <w:t>分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回兴加油站</w:t>
            </w:r>
            <w:r>
              <w:rPr>
                <w:rFonts w:hint="eastAsia" w:ascii="___WRD_EMBED_SUB_39" w:hAnsi="___WRD_EMBED_SUB_39" w:eastAsia="___WRD_EMBED_SUB_39" w:cs="___WRD_EMBED_SUB_39"/>
                <w:kern w:val="0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___WRD_EMBED_SUB_43" w:hAnsi="___WRD_EMBED_SUB_43" w:eastAsia="___WRD_EMBED_SUB_43" w:cs="___WRD_EMBED_SUB_43"/>
                <w:bCs/>
                <w:szCs w:val="21"/>
              </w:rPr>
              <w:t>√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段美满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刘国勇 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罗刚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仿宋_GBK"/>
                <w:szCs w:val="21"/>
                <w:lang w:val="en-US" w:eastAsia="zh-CN"/>
              </w:rPr>
            </w:pPr>
            <w:r>
              <w:rPr>
                <w:rFonts w:hint="eastAsia" w:ascii="宋体" w:hAnsi="宋体" w:cs="方正仿宋_GBK"/>
                <w:szCs w:val="21"/>
                <w:lang w:val="en-US" w:eastAsia="zh-CN"/>
              </w:rPr>
              <w:t>2025.8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刘文娟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安全评价师职业资格证书编号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bookmarkStart w:id="7" w:name="OLE_LINK3" w:colFirst="0" w:colLast="0"/>
            <w:bookmarkStart w:id="8" w:name="OLE_LINK4" w:colFirst="0" w:colLast="0"/>
            <w:bookmarkStart w:id="9" w:name="_Hlk202942557"/>
            <w:r>
              <w:rPr>
                <w:rFonts w:hint="eastAsia" w:ascii="宋体" w:hAnsi="宋体" w:cs="宋体"/>
                <w:kern w:val="0"/>
                <w:szCs w:val="21"/>
              </w:rPr>
              <w:t>段美满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油气储运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t>1600000000200420</w:t>
            </w:r>
          </w:p>
        </w:tc>
        <w:tc>
          <w:tcPr>
            <w:tcW w:w="259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罗刚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  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55210262939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张郑平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55220291726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林波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55190209531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闫云光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  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55210262938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唐波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55230327662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刘国勇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1800000000100099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55060013805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是</w:t>
            </w:r>
          </w:p>
        </w:tc>
      </w:tr>
      <w:bookmarkEnd w:id="7"/>
      <w:bookmarkEnd w:id="8"/>
      <w:bookmarkEnd w:id="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Cs w:val="21"/>
              </w:rPr>
              <w:t>项目简介：</w:t>
            </w:r>
          </w:p>
          <w:p>
            <w:pPr>
              <w:ind w:firstLine="560"/>
              <w:rPr>
                <w:rFonts w:ascii="Arial" w:hAnsi="Arial" w:cs="Arial"/>
              </w:rPr>
            </w:pPr>
            <w:bookmarkStart w:id="10" w:name="OLE_LINK1"/>
            <w:r>
              <w:rPr>
                <w:rFonts w:hint="eastAsia" w:ascii="Arial" w:hAnsi="Arial" w:cs="Arial"/>
              </w:rPr>
              <w:t>中国石油天然气股份有限公司重庆渝北销售分公司回兴加油站（以下简称：回兴加油站）于2002年9月建成营业，2017年8月进行防渗改造并通过竣工验收，原址设4座SF双层油罐，重新布置工艺管道和加油管道（双层管道）敷设在防渗管沟内。</w:t>
            </w:r>
          </w:p>
          <w:p>
            <w:pPr>
              <w:ind w:firstLine="560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回兴加油站地处重庆市渝北区回兴黄桷坪，占地面积</w:t>
            </w:r>
            <w:r>
              <w:rPr>
                <w:rFonts w:ascii="Arial" w:hAnsi="Arial" w:cs="Arial"/>
              </w:rPr>
              <w:t>1800m</w:t>
            </w:r>
            <w:r>
              <w:rPr>
                <w:rFonts w:hint="eastAsia" w:ascii="Arial" w:hAnsi="Arial" w:cs="Arial"/>
                <w:vertAlign w:val="superscript"/>
              </w:rPr>
              <w:t>2</w:t>
            </w:r>
            <w:r>
              <w:rPr>
                <w:rFonts w:hint="eastAsia" w:ascii="Arial" w:hAnsi="Arial" w:cs="Arial"/>
              </w:rPr>
              <w:t>，建筑面积</w:t>
            </w:r>
            <w:r>
              <w:rPr>
                <w:rFonts w:ascii="Arial" w:hAnsi="Arial" w:cs="Arial"/>
              </w:rPr>
              <w:t>390m</w:t>
            </w:r>
            <w:r>
              <w:rPr>
                <w:rFonts w:ascii="Arial" w:hAnsi="Arial" w:cs="Arial"/>
                <w:vertAlign w:val="superscript"/>
              </w:rPr>
              <w:t>2</w:t>
            </w:r>
            <w:r>
              <w:rPr>
                <w:rFonts w:hint="eastAsia" w:ascii="Arial" w:hAnsi="Arial" w:cs="Arial"/>
              </w:rPr>
              <w:t>，站内油品储罐总容积</w:t>
            </w:r>
            <w:r>
              <w:rPr>
                <w:rFonts w:ascii="Arial" w:hAnsi="Arial" w:cs="Arial"/>
              </w:rPr>
              <w:t>70</w:t>
            </w:r>
            <w:r>
              <w:rPr>
                <w:rFonts w:hint="eastAsia" w:ascii="Arial" w:hAnsi="Arial" w:cs="Arial"/>
              </w:rPr>
              <w:t>m</w:t>
            </w:r>
            <w:r>
              <w:rPr>
                <w:rFonts w:hint="eastAsia" w:ascii="Arial" w:hAnsi="Arial" w:cs="Arial"/>
                <w:vertAlign w:val="superscript"/>
              </w:rPr>
              <w:t>3</w:t>
            </w:r>
            <w:r>
              <w:rPr>
                <w:rFonts w:hint="eastAsia" w:ascii="Arial" w:hAnsi="Arial" w:cs="Arial"/>
              </w:rPr>
              <w:t>（柴油罐容积折半计入油罐总容积）（其中</w:t>
            </w:r>
            <w:r>
              <w:rPr>
                <w:rFonts w:ascii="Arial" w:hAnsi="Arial" w:cs="Arial"/>
              </w:rPr>
              <w:t>2</w:t>
            </w:r>
            <w:r>
              <w:rPr>
                <w:rFonts w:hint="eastAsia" w:ascii="Arial" w:hAnsi="Arial" w:cs="Arial"/>
              </w:rPr>
              <w:t>0m</w:t>
            </w:r>
            <w:r>
              <w:rPr>
                <w:rFonts w:hint="eastAsia" w:ascii="Arial" w:hAnsi="Arial" w:cs="Arial"/>
                <w:vertAlign w:val="superscript"/>
              </w:rPr>
              <w:t>3</w:t>
            </w:r>
            <w:r>
              <w:rPr>
                <w:rFonts w:hint="eastAsia" w:ascii="Arial" w:hAnsi="Arial" w:cs="Arial"/>
              </w:rPr>
              <w:t>92#汽油储罐</w:t>
            </w:r>
            <w:r>
              <w:rPr>
                <w:rFonts w:ascii="Arial" w:hAnsi="Arial" w:cs="Arial"/>
              </w:rPr>
              <w:t>2</w:t>
            </w:r>
            <w:r>
              <w:rPr>
                <w:rFonts w:hint="eastAsia" w:ascii="Arial" w:hAnsi="Arial" w:cs="Arial"/>
              </w:rPr>
              <w:t>座、</w:t>
            </w:r>
            <w:r>
              <w:rPr>
                <w:rFonts w:ascii="Arial" w:hAnsi="Arial" w:cs="Arial"/>
              </w:rPr>
              <w:t>2</w:t>
            </w:r>
            <w:r>
              <w:rPr>
                <w:rFonts w:hint="eastAsia" w:ascii="Arial" w:hAnsi="Arial" w:cs="Arial"/>
              </w:rPr>
              <w:t>0m</w:t>
            </w:r>
            <w:r>
              <w:rPr>
                <w:rFonts w:hint="eastAsia" w:ascii="Arial" w:hAnsi="Arial" w:cs="Arial"/>
                <w:vertAlign w:val="superscript"/>
              </w:rPr>
              <w:t>3</w:t>
            </w:r>
            <w:r>
              <w:rPr>
                <w:rFonts w:hint="eastAsia" w:ascii="Arial" w:hAnsi="Arial" w:cs="Arial"/>
              </w:rPr>
              <w:t>95#汽油储罐1座、20m</w:t>
            </w:r>
            <w:r>
              <w:rPr>
                <w:rFonts w:hint="eastAsia" w:ascii="Arial" w:hAnsi="Arial" w:cs="Arial"/>
                <w:vertAlign w:val="superscript"/>
              </w:rPr>
              <w:t>3</w:t>
            </w:r>
            <w:r>
              <w:rPr>
                <w:rFonts w:hint="eastAsia" w:ascii="Arial" w:hAnsi="Arial" w:cs="Arial"/>
              </w:rPr>
              <w:t>柴油储罐1座，4台两枪加油机），该加油站属于三级加油站。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drawing>
                <wp:inline distT="0" distB="0" distL="114300" distR="114300">
                  <wp:extent cx="5157470" cy="3601720"/>
                  <wp:effectExtent l="0" t="0" r="5080" b="177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747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bookmarkEnd w:id="10"/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段美满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、罗刚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2025.</w:t>
            </w:r>
            <w:r>
              <w:rPr>
                <w:rFonts w:hint="eastAsia" w:ascii="Cambria" w:hAnsi="Cambria" w:eastAsia="方正仿宋_GBK" w:cs="方正仿宋_GBK"/>
                <w:szCs w:val="21"/>
              </w:rPr>
              <w:t>6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.12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初勘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1）</w:t>
            </w:r>
            <w:r>
              <w:rPr>
                <w:rFonts w:hint="eastAsia" w:ascii="宋体" w:hAnsi="宋体" w:cs="宋体"/>
                <w:szCs w:val="21"/>
              </w:rPr>
              <w:t>与周边敏感保护目标安全间距满足规范要求</w:t>
            </w:r>
            <w:r>
              <w:rPr>
                <w:rFonts w:hint="eastAsia" w:ascii="___WRD_EMBED_SUB_39" w:hAnsi="___WRD_EMBED_SUB_39" w:eastAsia="___WRD_EMBED_SUB_39" w:cs="___WRD_EMBED_SUB_39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2）</w:t>
            </w:r>
            <w:r>
              <w:rPr>
                <w:rFonts w:hint="eastAsia" w:ascii="宋体" w:hAnsi="宋体" w:cs="宋体"/>
                <w:szCs w:val="21"/>
              </w:rPr>
              <w:t>站内设备设施平面布置的防火间距满足规范要求。</w:t>
            </w:r>
          </w:p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3）后续需向业收集报告所需的资料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</w:tbl>
    <w:p>
      <w:bookmarkStart w:id="11" w:name="_GoBack"/>
      <w:bookmarkEnd w:id="1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___WRD_EMBED_SUB_45">
    <w:panose1 w:val="02010600030101010101"/>
    <w:charset w:val="86"/>
    <w:family w:val="auto"/>
    <w:pitch w:val="default"/>
    <w:sig w:usb0="00000000" w:usb1="00000000" w:usb2="00000000" w:usb3="00000000" w:csb0="00000000" w:csb1="00000000"/>
  </w:font>
  <w:font w:name="___WRD_EMBED_SUB_39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___WRD_EMBED_SUB_43">
    <w:altName w:val="宋体"/>
    <w:panose1 w:val="02000000000000000000"/>
    <w:charset w:val="86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3303E"/>
    <w:rsid w:val="2103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2025-08-08T02:02:00Z</dcterms:created>
  <dc:creator>雷楠</dc:creator>
  <cp:lastModifiedBy>雷楠</cp:lastModifiedBy>
  <dcterms:modified xsi:type="dcterms:W3CDTF">2025-08-08T02:02:46Z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