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中石油西南油气田分公司川中北部采气管理处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磨溪0</w:t>
            </w:r>
            <w:r>
              <w:rPr>
                <w:rFonts w:ascii="仿宋" w:hAnsi="仿宋" w:eastAsia="仿宋"/>
                <w:sz w:val="21"/>
                <w:szCs w:val="21"/>
              </w:rPr>
              <w:t>22-H30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井适应性改造工程安全验收评价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2022.4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0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磨溪022-H30井为已建无人值守井站，位于四川省安岳县人和镇三学村6组。于2019年2月投产，原建设规模为1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×104m3/d。含硫量为30g/m3，设计压力8.5MPa，运行压力7.2MPa。原站包含井口流程1套，放空流程1套，20万方橇装（包含加热节流、放空分液罐及燃料气调压）。磨溪022-H30井~集气末站集气管线规格为Ф88.9×7.1，长度5.5km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磨溪022-H30井适应性改造工程（以下简称“本工程”）改造范围具体包括：改造磨溪022-H30井站一座，改造后提升规模到30×104m3/d；改造集气末站一座，改造后规模为1200×104m3/d；新建磨溪022-H30井站至集气末站DN100采气复线1条，管道设计全长5.5km，管道规格Φ114.3×6.3（7.1）L245NS PLS2无缝钢管，设计压力8.5MPa，设计规模22×104m3/d；以及与上述工程配套的自控、通信、防腐、供配电及阴保等公用工程及辅助工程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本工程天然气含硫化氢。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drawing>
                <wp:inline distT="0" distB="0" distL="114300" distR="114300">
                  <wp:extent cx="4388485" cy="3291840"/>
                  <wp:effectExtent l="0" t="0" r="12065" b="3810"/>
                  <wp:docPr id="3" name="图片 3" descr="IMG_1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40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8485" cy="329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105A457E"/>
    <w:rsid w:val="105A4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2022-05-17T01:34:00Z</dcterms:created>
  <dc:creator>雷楠</dc:creator>
  <cp:lastModifiedBy>雷楠</cp:lastModifiedBy>
  <dcterms:modified xsi:type="dcterms:W3CDTF">2022-05-17T01:34:18Z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809D493654084401840269704D812AE7</vt:lpwstr>
  </property>
</Properties>
</file>